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806C" w14:textId="689F878C" w:rsidR="002E3BD7" w:rsidRPr="002E3BD7" w:rsidRDefault="002E3BD7" w:rsidP="002E3BD7">
      <w:pPr>
        <w:pStyle w:val="Heading1"/>
        <w:ind w:left="100"/>
        <w:rPr>
          <w:sz w:val="44"/>
          <w:szCs w:val="44"/>
        </w:rPr>
      </w:pPr>
      <w:r w:rsidRPr="002E3BD7">
        <w:rPr>
          <w:color w:val="007D32"/>
          <w:spacing w:val="-6"/>
          <w:w w:val="90"/>
          <w:sz w:val="44"/>
          <w:szCs w:val="44"/>
        </w:rPr>
        <w:t>Approved Document R Volume 1, 2022 edition</w:t>
      </w:r>
      <w:r w:rsidRPr="002E3BD7">
        <w:rPr>
          <w:color w:val="007D32"/>
          <w:spacing w:val="-6"/>
          <w:w w:val="90"/>
          <w:sz w:val="44"/>
          <w:szCs w:val="44"/>
        </w:rPr>
        <w:t xml:space="preserve"> </w:t>
      </w:r>
      <w:r w:rsidRPr="002E3BD7">
        <w:rPr>
          <w:color w:val="007D32"/>
          <w:spacing w:val="-6"/>
          <w:w w:val="90"/>
          <w:sz w:val="44"/>
          <w:szCs w:val="44"/>
        </w:rPr>
        <w:t>Appendix</w:t>
      </w:r>
      <w:r w:rsidRPr="002E3BD7">
        <w:rPr>
          <w:color w:val="007D32"/>
          <w:spacing w:val="-9"/>
          <w:w w:val="90"/>
          <w:sz w:val="44"/>
          <w:szCs w:val="44"/>
        </w:rPr>
        <w:t xml:space="preserve"> </w:t>
      </w:r>
      <w:r w:rsidRPr="002E3BD7">
        <w:rPr>
          <w:color w:val="007D32"/>
          <w:spacing w:val="-6"/>
          <w:w w:val="90"/>
          <w:sz w:val="44"/>
          <w:szCs w:val="44"/>
        </w:rPr>
        <w:t>B:</w:t>
      </w:r>
      <w:r w:rsidRPr="002E3BD7">
        <w:rPr>
          <w:color w:val="007D32"/>
          <w:spacing w:val="-8"/>
          <w:w w:val="90"/>
          <w:sz w:val="44"/>
          <w:szCs w:val="44"/>
        </w:rPr>
        <w:t xml:space="preserve"> </w:t>
      </w:r>
      <w:r w:rsidRPr="002E3BD7">
        <w:rPr>
          <w:color w:val="007D32"/>
          <w:spacing w:val="-6"/>
          <w:w w:val="90"/>
          <w:sz w:val="44"/>
          <w:szCs w:val="44"/>
        </w:rPr>
        <w:t>Model</w:t>
      </w:r>
      <w:r w:rsidRPr="002E3BD7">
        <w:rPr>
          <w:color w:val="007D32"/>
          <w:spacing w:val="-9"/>
          <w:w w:val="90"/>
          <w:sz w:val="44"/>
          <w:szCs w:val="44"/>
        </w:rPr>
        <w:t xml:space="preserve"> </w:t>
      </w:r>
      <w:r w:rsidRPr="002E3BD7">
        <w:rPr>
          <w:color w:val="007D32"/>
          <w:spacing w:val="-6"/>
          <w:w w:val="90"/>
          <w:sz w:val="44"/>
          <w:szCs w:val="44"/>
        </w:rPr>
        <w:t>form</w:t>
      </w:r>
      <w:r w:rsidRPr="002E3BD7">
        <w:rPr>
          <w:color w:val="007D32"/>
          <w:spacing w:val="-8"/>
          <w:w w:val="90"/>
          <w:sz w:val="44"/>
          <w:szCs w:val="44"/>
        </w:rPr>
        <w:t xml:space="preserve"> </w:t>
      </w:r>
      <w:r w:rsidRPr="002E3BD7">
        <w:rPr>
          <w:color w:val="007D32"/>
          <w:spacing w:val="-6"/>
          <w:w w:val="90"/>
          <w:sz w:val="44"/>
          <w:szCs w:val="44"/>
        </w:rPr>
        <w:t>connectivity</w:t>
      </w:r>
      <w:r w:rsidRPr="002E3BD7">
        <w:rPr>
          <w:color w:val="007D32"/>
          <w:spacing w:val="-9"/>
          <w:w w:val="90"/>
          <w:sz w:val="44"/>
          <w:szCs w:val="44"/>
        </w:rPr>
        <w:t xml:space="preserve"> </w:t>
      </w:r>
      <w:r w:rsidRPr="002E3BD7">
        <w:rPr>
          <w:color w:val="007D32"/>
          <w:spacing w:val="-6"/>
          <w:w w:val="90"/>
          <w:sz w:val="44"/>
          <w:szCs w:val="44"/>
        </w:rPr>
        <w:t>plan</w:t>
      </w:r>
    </w:p>
    <w:p w14:paraId="52C18F5E" w14:textId="77777777" w:rsidR="002E3BD7" w:rsidRDefault="002E3BD7" w:rsidP="002E3BD7">
      <w:pPr>
        <w:pStyle w:val="Heading2"/>
        <w:spacing w:before="379"/>
        <w:ind w:left="100"/>
      </w:pPr>
      <w:r>
        <w:rPr>
          <w:color w:val="007D32"/>
          <w:spacing w:val="-2"/>
          <w:w w:val="90"/>
        </w:rPr>
        <w:t>Part</w:t>
      </w:r>
      <w:r>
        <w:rPr>
          <w:color w:val="007D32"/>
          <w:spacing w:val="-14"/>
          <w:w w:val="90"/>
        </w:rPr>
        <w:t xml:space="preserve"> </w:t>
      </w:r>
      <w:r>
        <w:rPr>
          <w:color w:val="007D32"/>
          <w:spacing w:val="-10"/>
        </w:rPr>
        <w:t>A</w:t>
      </w:r>
    </w:p>
    <w:p w14:paraId="66A5E4B5" w14:textId="77777777" w:rsidR="002E3BD7" w:rsidRDefault="002E3BD7" w:rsidP="002E3BD7">
      <w:pPr>
        <w:pStyle w:val="BodyText"/>
        <w:spacing w:before="5"/>
        <w:rPr>
          <w:b/>
          <w:sz w:val="14"/>
        </w:rPr>
      </w:pPr>
    </w:p>
    <w:tbl>
      <w:tblPr>
        <w:tblW w:w="962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5716"/>
      </w:tblGrid>
      <w:tr w:rsidR="002E3BD7" w14:paraId="2F228735" w14:textId="77777777" w:rsidTr="002E3BD7">
        <w:trPr>
          <w:trHeight w:val="1015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43F29D" w14:textId="77777777" w:rsidR="002E3BD7" w:rsidRDefault="002E3BD7" w:rsidP="00442C27">
            <w:pPr>
              <w:pStyle w:val="TableParagraph"/>
              <w:spacing w:before="45" w:line="230" w:lineRule="auto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Guidance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connectivity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available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Approved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Document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Volume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1: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infrastructure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network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connection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dwellings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hyperlink r:id="rId5">
              <w:r>
                <w:rPr>
                  <w:w w:val="95"/>
                  <w:sz w:val="20"/>
                </w:rPr>
                <w:t>www.gov.uk/government/collections/approved-documents</w:t>
              </w:r>
            </w:hyperlink>
            <w:r>
              <w:rPr>
                <w:w w:val="95"/>
                <w:sz w:val="20"/>
              </w:rPr>
              <w:t>).</w:t>
            </w:r>
          </w:p>
          <w:p w14:paraId="1ABF1202" w14:textId="77777777" w:rsidR="002E3BD7" w:rsidRDefault="002E3BD7" w:rsidP="00442C27">
            <w:pPr>
              <w:pStyle w:val="TableParagraph"/>
              <w:spacing w:before="56" w:line="230" w:lineRule="auto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Part A of this connectivity plan is to be completed when gigabit-ready physical infrastructure is to be installed, and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connection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gigabit-capable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network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provided.</w:t>
            </w:r>
          </w:p>
        </w:tc>
      </w:tr>
      <w:tr w:rsidR="002E3BD7" w14:paraId="3DC6E813" w14:textId="77777777" w:rsidTr="002E3BD7">
        <w:trPr>
          <w:trHeight w:val="287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5AA9C3BC" w14:textId="77777777" w:rsidR="002E3BD7" w:rsidRDefault="002E3BD7" w:rsidP="00442C27">
            <w:pPr>
              <w:pStyle w:val="TableParagraph"/>
              <w:tabs>
                <w:tab w:val="left" w:pos="363"/>
              </w:tabs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spacing w:val="-10"/>
                <w:w w:val="85"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0"/>
                <w:sz w:val="20"/>
              </w:rPr>
              <w:t>Building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control</w:t>
            </w:r>
          </w:p>
        </w:tc>
      </w:tr>
      <w:tr w:rsidR="002E3BD7" w14:paraId="3131A2E4" w14:textId="77777777" w:rsidTr="002E3BD7">
        <w:trPr>
          <w:trHeight w:val="518"/>
        </w:trPr>
        <w:tc>
          <w:tcPr>
            <w:tcW w:w="3912" w:type="dxa"/>
            <w:tcBorders>
              <w:left w:val="single" w:sz="4" w:space="0" w:color="000000"/>
            </w:tcBorders>
          </w:tcPr>
          <w:p w14:paraId="12C20682" w14:textId="77777777" w:rsidR="002E3BD7" w:rsidRDefault="002E3BD7" w:rsidP="00442C27">
            <w:pPr>
              <w:pStyle w:val="TableParagraph"/>
              <w:spacing w:before="46" w:line="230" w:lineRule="auto"/>
              <w:ind w:right="149"/>
              <w:rPr>
                <w:sz w:val="20"/>
              </w:rPr>
            </w:pPr>
            <w:r>
              <w:rPr>
                <w:spacing w:val="-8"/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(local </w:t>
            </w:r>
            <w:r>
              <w:rPr>
                <w:spacing w:val="-6"/>
                <w:sz w:val="20"/>
              </w:rPr>
              <w:t>authority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approved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inspector):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38806864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40EFA737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5842C125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6"/>
                <w:sz w:val="20"/>
              </w:rPr>
              <w:t>Building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number: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13F88AC0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15D76DEC" w14:textId="77777777" w:rsidTr="002E3BD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44EEBD0D" w14:textId="77777777" w:rsidR="002E3BD7" w:rsidRDefault="002E3BD7" w:rsidP="00442C27"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32"/>
                <w:sz w:val="20"/>
              </w:rPr>
              <w:t xml:space="preserve">  </w:t>
            </w:r>
            <w:r>
              <w:rPr>
                <w:b/>
                <w:spacing w:val="-2"/>
                <w:w w:val="95"/>
                <w:sz w:val="20"/>
              </w:rPr>
              <w:t>Development</w:t>
            </w:r>
            <w:proofErr w:type="gramEnd"/>
          </w:p>
        </w:tc>
      </w:tr>
      <w:tr w:rsidR="002E3BD7" w14:paraId="6C8312BA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04A0B42E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sz w:val="20"/>
              </w:rPr>
              <w:t>Development/address/plot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number(s):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242CFA17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6F4AE2EF" w14:textId="77777777" w:rsidTr="002E3BD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72699F" w14:textId="77777777" w:rsidR="002E3BD7" w:rsidRDefault="002E3BD7" w:rsidP="00442C27">
            <w:pPr>
              <w:pStyle w:val="TableParagraph"/>
              <w:spacing w:before="3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also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indicate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where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further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phases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development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considered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w w:val="90"/>
                <w:sz w:val="20"/>
              </w:rPr>
              <w:t>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later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date</w:t>
            </w:r>
            <w:proofErr w:type="gramEnd"/>
            <w:r>
              <w:rPr>
                <w:i/>
                <w:spacing w:val="-2"/>
                <w:w w:val="90"/>
                <w:sz w:val="20"/>
              </w:rPr>
              <w:t>.</w:t>
            </w:r>
          </w:p>
        </w:tc>
      </w:tr>
      <w:tr w:rsidR="002E3BD7" w14:paraId="7FEEA5E5" w14:textId="77777777" w:rsidTr="002E3BD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26F0D380" w14:textId="77777777" w:rsidR="002E3BD7" w:rsidRDefault="002E3BD7" w:rsidP="00442C27"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Developer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key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person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contact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details</w:t>
            </w:r>
          </w:p>
        </w:tc>
      </w:tr>
      <w:tr w:rsidR="002E3BD7" w14:paraId="47F826C0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015F3E94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90"/>
                <w:sz w:val="20"/>
              </w:rPr>
              <w:t>Full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name: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3DF054F6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58AA8D8D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15F380B3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sz w:val="20"/>
              </w:rPr>
              <w:t>Company/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399D0A8D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65B1F2F0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22053B42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Address: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3DBF0F12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47A1FEE9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6C1D360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Email: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04D70330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66F07F47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2CBD0C82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4"/>
                <w:sz w:val="20"/>
              </w:rPr>
              <w:t>Telephone/mobile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6B95A539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165878E6" w14:textId="77777777" w:rsidTr="002E3BD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334FC57F" w14:textId="77777777" w:rsidR="002E3BD7" w:rsidRDefault="002E3BD7" w:rsidP="00442C27"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36"/>
                <w:sz w:val="20"/>
              </w:rPr>
              <w:t xml:space="preserve">  </w:t>
            </w:r>
            <w:r>
              <w:rPr>
                <w:b/>
                <w:w w:val="90"/>
                <w:sz w:val="20"/>
              </w:rPr>
              <w:t>Network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operator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details</w:t>
            </w:r>
          </w:p>
        </w:tc>
      </w:tr>
      <w:tr w:rsidR="002E3BD7" w14:paraId="60558A80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5B22C846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6"/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name: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606A1286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272AAEDD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4CAF38F3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sz w:val="20"/>
              </w:rPr>
              <w:t>Company/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928A40E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02A5024F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2B831ED7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Address: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6042EDAD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43EFEEB8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0F5638DD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Email: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9D0378C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5C593FEE" w14:textId="77777777" w:rsidTr="002E3BD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66A5E23B" w14:textId="77777777" w:rsidR="002E3BD7" w:rsidRDefault="002E3BD7" w:rsidP="00442C27">
            <w:pPr>
              <w:pStyle w:val="TableParagraph"/>
              <w:spacing w:before="38"/>
              <w:rPr>
                <w:sz w:val="20"/>
              </w:rPr>
            </w:pPr>
            <w:r>
              <w:rPr>
                <w:spacing w:val="-4"/>
                <w:sz w:val="20"/>
              </w:rPr>
              <w:t>Telephone/mobile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04E4E607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06F3C395" w14:textId="77777777" w:rsidTr="002E3BD7">
        <w:trPr>
          <w:trHeight w:val="518"/>
        </w:trPr>
        <w:tc>
          <w:tcPr>
            <w:tcW w:w="3912" w:type="dxa"/>
            <w:tcBorders>
              <w:left w:val="single" w:sz="4" w:space="0" w:color="000000"/>
            </w:tcBorders>
          </w:tcPr>
          <w:p w14:paraId="66F67FCD" w14:textId="77777777" w:rsidR="002E3BD7" w:rsidRDefault="002E3BD7" w:rsidP="00442C27">
            <w:pPr>
              <w:pStyle w:val="TableParagraph"/>
              <w:spacing w:before="46" w:line="230" w:lineRule="auto"/>
              <w:rPr>
                <w:sz w:val="20"/>
              </w:rPr>
            </w:pPr>
            <w:r>
              <w:rPr>
                <w:spacing w:val="-6"/>
                <w:sz w:val="20"/>
              </w:rPr>
              <w:t>Reference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contract/ </w:t>
            </w:r>
            <w:r>
              <w:rPr>
                <w:sz w:val="20"/>
              </w:rPr>
              <w:t>transaction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developer):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1991BC5C" w14:textId="77777777" w:rsidR="002E3BD7" w:rsidRDefault="002E3BD7" w:rsidP="00442C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BD7" w14:paraId="12A1B93A" w14:textId="77777777" w:rsidTr="002E3BD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50A2DA68" w14:textId="77777777" w:rsidR="002E3BD7" w:rsidRDefault="002E3BD7" w:rsidP="00442C27"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5</w:t>
            </w:r>
            <w:r>
              <w:rPr>
                <w:b/>
                <w:spacing w:val="34"/>
                <w:sz w:val="20"/>
              </w:rPr>
              <w:t xml:space="preserve">  </w:t>
            </w:r>
            <w:r>
              <w:rPr>
                <w:b/>
                <w:w w:val="85"/>
                <w:sz w:val="20"/>
              </w:rPr>
              <w:t>Physical</w:t>
            </w:r>
            <w:proofErr w:type="gramEnd"/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infrastructure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provision</w:t>
            </w:r>
          </w:p>
        </w:tc>
      </w:tr>
      <w:tr w:rsidR="002E3BD7" w14:paraId="71993BBD" w14:textId="77777777" w:rsidTr="002E3BD7">
        <w:trPr>
          <w:trHeight w:val="1071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4B99B2" w14:textId="77777777" w:rsidR="002E3BD7" w:rsidRDefault="002E3BD7" w:rsidP="00442C27">
            <w:pPr>
              <w:pStyle w:val="TableParagraph"/>
              <w:spacing w:before="45" w:line="230" w:lineRule="auto"/>
              <w:ind w:hanging="284"/>
              <w:rPr>
                <w:sz w:val="20"/>
              </w:rPr>
            </w:pPr>
            <w:r>
              <w:rPr>
                <w:spacing w:val="-6"/>
                <w:sz w:val="20"/>
              </w:rPr>
              <w:t>a.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Will you provide each dwelling on the development site with gigabit-ready physical infrastructure from the </w:t>
            </w:r>
            <w:r>
              <w:rPr>
                <w:sz w:val="20"/>
              </w:rPr>
              <w:t>network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point?</w:t>
            </w:r>
          </w:p>
          <w:p w14:paraId="2C542146" w14:textId="77777777" w:rsidR="002E3BD7" w:rsidRDefault="002E3BD7" w:rsidP="00442C27">
            <w:pPr>
              <w:pStyle w:val="TableParagraph"/>
              <w:spacing w:before="48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6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10"/>
                <w:w w:val="85"/>
                <w:sz w:val="20"/>
              </w:rPr>
              <w:t>A</w:t>
            </w:r>
          </w:p>
          <w:p w14:paraId="328D4B94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complete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section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5b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Part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10"/>
                <w:w w:val="90"/>
                <w:sz w:val="20"/>
              </w:rPr>
              <w:t>A</w:t>
            </w:r>
          </w:p>
        </w:tc>
      </w:tr>
      <w:tr w:rsidR="002E3BD7" w14:paraId="5FEBBDA0" w14:textId="77777777" w:rsidTr="002E3BD7">
        <w:trPr>
          <w:trHeight w:val="1291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95ACBC" w14:textId="77777777" w:rsidR="002E3BD7" w:rsidRDefault="002E3BD7" w:rsidP="00442C27">
            <w:pPr>
              <w:pStyle w:val="TableParagraph"/>
              <w:spacing w:before="45" w:line="230" w:lineRule="auto"/>
              <w:ind w:right="141" w:hanging="284"/>
              <w:rPr>
                <w:sz w:val="20"/>
              </w:rPr>
            </w:pPr>
            <w:r>
              <w:rPr>
                <w:spacing w:val="-4"/>
                <w:sz w:val="20"/>
              </w:rPr>
              <w:t>b.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dwelling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gigabit-ready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infrastructure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a </w:t>
            </w:r>
            <w:r>
              <w:rPr>
                <w:spacing w:val="-6"/>
                <w:sz w:val="20"/>
              </w:rPr>
              <w:t xml:space="preserve">network termination point to a point as close as is reasonably practicable to a current or likely future location of </w:t>
            </w:r>
            <w:r>
              <w:rPr>
                <w:sz w:val="20"/>
              </w:rPr>
              <w:t>a network distribution point?</w:t>
            </w:r>
          </w:p>
          <w:p w14:paraId="6F107180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6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10"/>
                <w:w w:val="85"/>
                <w:sz w:val="20"/>
              </w:rPr>
              <w:t>A</w:t>
            </w:r>
          </w:p>
          <w:p w14:paraId="64DF2718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complete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section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5c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Part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spacing w:val="-10"/>
                <w:w w:val="90"/>
                <w:sz w:val="20"/>
              </w:rPr>
              <w:t>A</w:t>
            </w:r>
          </w:p>
        </w:tc>
      </w:tr>
      <w:tr w:rsidR="002E3BD7" w14:paraId="325F6B3F" w14:textId="77777777" w:rsidTr="002E3BD7">
        <w:trPr>
          <w:trHeight w:val="1071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D69144" w14:textId="77777777" w:rsidR="002E3BD7" w:rsidRDefault="002E3BD7" w:rsidP="00442C27">
            <w:pPr>
              <w:pStyle w:val="TableParagraph"/>
              <w:spacing w:before="46" w:line="230" w:lineRule="auto"/>
              <w:ind w:right="141" w:hanging="284"/>
              <w:rPr>
                <w:sz w:val="20"/>
              </w:rPr>
            </w:pPr>
            <w:r>
              <w:rPr>
                <w:spacing w:val="-6"/>
                <w:sz w:val="20"/>
              </w:rPr>
              <w:t>c.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dwelling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gigabit-ready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infrastructure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network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point?</w:t>
            </w:r>
          </w:p>
          <w:p w14:paraId="4F8FDE5B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6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10"/>
                <w:w w:val="85"/>
                <w:sz w:val="20"/>
              </w:rPr>
              <w:t>A</w:t>
            </w:r>
          </w:p>
          <w:p w14:paraId="5D521E40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continue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Part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spacing w:val="-10"/>
                <w:w w:val="90"/>
                <w:sz w:val="20"/>
              </w:rPr>
              <w:t>B</w:t>
            </w:r>
          </w:p>
        </w:tc>
      </w:tr>
    </w:tbl>
    <w:p w14:paraId="3B702326" w14:textId="77777777" w:rsidR="0030307D" w:rsidRDefault="0030307D"/>
    <w:p w14:paraId="4F917932" w14:textId="77777777" w:rsidR="002E3BD7" w:rsidRDefault="002E3BD7" w:rsidP="002E3BD7">
      <w:pPr>
        <w:pStyle w:val="BodyText"/>
        <w:rPr>
          <w:b/>
          <w:sz w:val="21"/>
        </w:rPr>
      </w:pPr>
    </w:p>
    <w:tbl>
      <w:tblPr>
        <w:tblW w:w="9627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7"/>
      </w:tblGrid>
      <w:tr w:rsidR="002E3BD7" w14:paraId="0D62EFBE" w14:textId="77777777" w:rsidTr="002E3BD7">
        <w:trPr>
          <w:trHeight w:val="1071"/>
        </w:trPr>
        <w:tc>
          <w:tcPr>
            <w:tcW w:w="9627" w:type="dxa"/>
            <w:tcBorders>
              <w:left w:val="single" w:sz="4" w:space="0" w:color="000000"/>
              <w:right w:val="single" w:sz="4" w:space="0" w:color="000000"/>
            </w:tcBorders>
          </w:tcPr>
          <w:p w14:paraId="1AE361B9" w14:textId="77777777" w:rsidR="002E3BD7" w:rsidRDefault="002E3BD7" w:rsidP="00442C27">
            <w:pPr>
              <w:pStyle w:val="TableParagraph"/>
              <w:spacing w:before="46" w:line="230" w:lineRule="auto"/>
              <w:ind w:hanging="284"/>
              <w:rPr>
                <w:sz w:val="20"/>
              </w:rPr>
            </w:pPr>
            <w:r>
              <w:rPr>
                <w:spacing w:val="-6"/>
                <w:sz w:val="20"/>
              </w:rPr>
              <w:t>d.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Will you provide each dwelling on the development site with connection to a gigabit-capable public electronic </w:t>
            </w:r>
            <w:r>
              <w:rPr>
                <w:sz w:val="20"/>
              </w:rPr>
              <w:t>communications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network?</w:t>
            </w:r>
          </w:p>
          <w:p w14:paraId="2028BD3E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6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10"/>
                <w:w w:val="85"/>
                <w:sz w:val="20"/>
              </w:rPr>
              <w:t>A</w:t>
            </w:r>
          </w:p>
          <w:p w14:paraId="55F0AE7E" w14:textId="77777777" w:rsidR="002E3BD7" w:rsidRDefault="002E3BD7" w:rsidP="00442C27">
            <w:pPr>
              <w:pStyle w:val="TableParagraph"/>
              <w:spacing w:before="47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No.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10"/>
                <w:w w:val="85"/>
                <w:sz w:val="20"/>
              </w:rPr>
              <w:t>B</w:t>
            </w:r>
          </w:p>
        </w:tc>
      </w:tr>
      <w:tr w:rsidR="002E3BD7" w14:paraId="7527D2E0" w14:textId="77777777" w:rsidTr="002E3BD7">
        <w:trPr>
          <w:trHeight w:val="287"/>
        </w:trPr>
        <w:tc>
          <w:tcPr>
            <w:tcW w:w="9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279408F1" w14:textId="77777777" w:rsidR="002E3BD7" w:rsidRDefault="002E3BD7" w:rsidP="00442C27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6</w:t>
            </w:r>
            <w:r>
              <w:rPr>
                <w:b/>
                <w:spacing w:val="41"/>
                <w:sz w:val="20"/>
              </w:rPr>
              <w:t xml:space="preserve">  </w:t>
            </w:r>
            <w:r>
              <w:rPr>
                <w:b/>
                <w:w w:val="85"/>
                <w:sz w:val="20"/>
              </w:rPr>
              <w:t>Evidence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5</w:t>
            </w:r>
          </w:p>
        </w:tc>
      </w:tr>
      <w:tr w:rsidR="002E3BD7" w14:paraId="4030DBA7" w14:textId="77777777" w:rsidTr="002E3BD7">
        <w:trPr>
          <w:trHeight w:val="4485"/>
        </w:trPr>
        <w:tc>
          <w:tcPr>
            <w:tcW w:w="9627" w:type="dxa"/>
            <w:tcBorders>
              <w:left w:val="single" w:sz="4" w:space="0" w:color="000000"/>
              <w:right w:val="single" w:sz="4" w:space="0" w:color="000000"/>
            </w:tcBorders>
          </w:tcPr>
          <w:p w14:paraId="13D1C69A" w14:textId="77777777" w:rsidR="002E3BD7" w:rsidRDefault="002E3BD7" w:rsidP="00442C27">
            <w:pPr>
              <w:pStyle w:val="TableParagraph"/>
              <w:spacing w:before="38"/>
              <w:ind w:left="7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attach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evidence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support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answer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w w:val="90"/>
                <w:sz w:val="20"/>
              </w:rPr>
              <w:t>5.</w:t>
            </w:r>
          </w:p>
          <w:p w14:paraId="71BCB2B9" w14:textId="77777777" w:rsidR="002E3BD7" w:rsidRDefault="002E3BD7" w:rsidP="00442C27">
            <w:pPr>
              <w:pStyle w:val="TableParagraph"/>
              <w:spacing w:before="54" w:line="230" w:lineRule="auto"/>
              <w:ind w:left="79" w:right="145"/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>This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should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include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written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conﬁrmation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that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suitable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provider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public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electronic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communications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networks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 xml:space="preserve">has </w:t>
            </w:r>
            <w:r>
              <w:rPr>
                <w:i/>
                <w:w w:val="90"/>
                <w:sz w:val="20"/>
              </w:rPr>
              <w:t>offered for each dwelling to provide a connection to a gigabit-capable public electronic communications network as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stated at section 5d, and details of which technology will be used to deliver this, </w:t>
            </w:r>
            <w:proofErr w:type="gramStart"/>
            <w:r>
              <w:rPr>
                <w:i/>
                <w:w w:val="90"/>
                <w:sz w:val="20"/>
              </w:rPr>
              <w:t>e.g.</w:t>
            </w:r>
            <w:proofErr w:type="gramEnd"/>
            <w:r>
              <w:rPr>
                <w:i/>
                <w:w w:val="90"/>
                <w:sz w:val="20"/>
              </w:rPr>
              <w:t xml:space="preserve"> full </w:t>
            </w:r>
            <w:proofErr w:type="spellStart"/>
            <w:r>
              <w:rPr>
                <w:i/>
                <w:w w:val="90"/>
                <w:sz w:val="20"/>
              </w:rPr>
              <w:t>ﬁbre</w:t>
            </w:r>
            <w:proofErr w:type="spellEnd"/>
            <w:r>
              <w:rPr>
                <w:i/>
                <w:w w:val="90"/>
                <w:sz w:val="20"/>
              </w:rPr>
              <w:t xml:space="preserve">, satellite, fixed wireless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technologies.</w:t>
            </w:r>
          </w:p>
          <w:p w14:paraId="6F21468F" w14:textId="77777777" w:rsidR="002E3BD7" w:rsidRDefault="002E3BD7" w:rsidP="00442C27">
            <w:pPr>
              <w:pStyle w:val="TableParagraph"/>
              <w:spacing w:before="54" w:line="230" w:lineRule="auto"/>
              <w:ind w:left="7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Developers may also wish to include information explaining why the relevant gigabit-ready physical infrastructure in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sections 5a, 5b or 5c is being installed – this includes circumstances in which there is no current network distribution </w:t>
            </w:r>
            <w:r>
              <w:rPr>
                <w:i/>
                <w:spacing w:val="-4"/>
                <w:sz w:val="20"/>
              </w:rPr>
              <w:t>point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towards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which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such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infrastructure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can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built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reasonably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practicable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point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proximity,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because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the developer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does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not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have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right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install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infrastructure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relevant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land.</w:t>
            </w:r>
          </w:p>
          <w:p w14:paraId="6A9CD6C1" w14:textId="77777777" w:rsidR="002E3BD7" w:rsidRDefault="002E3BD7" w:rsidP="00442C27">
            <w:pPr>
              <w:pStyle w:val="TableParagraph"/>
              <w:spacing w:before="53" w:line="230" w:lineRule="auto"/>
              <w:ind w:left="7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Where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form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refers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likely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future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location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network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distribution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point,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should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supported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by </w:t>
            </w:r>
            <w:r>
              <w:rPr>
                <w:i/>
                <w:w w:val="90"/>
                <w:sz w:val="20"/>
              </w:rPr>
              <w:t>evidence of where it is reasonable to expect the network distribution point to be located. Evidence would constitute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information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from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network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operator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confirming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that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network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distribution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point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will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installed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within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the </w:t>
            </w:r>
            <w:r>
              <w:rPr>
                <w:i/>
                <w:spacing w:val="-4"/>
                <w:sz w:val="20"/>
              </w:rPr>
              <w:t>relevant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2-year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period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its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location.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Where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form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refers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lack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likely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future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location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network distribution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point,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this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should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supported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evidence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efforts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ascertain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from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network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operator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 relevant network distribution point is to be installed within the relevant 2-year period.</w:t>
            </w:r>
          </w:p>
          <w:p w14:paraId="1DE79F3B" w14:textId="77777777" w:rsidR="002E3BD7" w:rsidRDefault="002E3BD7" w:rsidP="00442C27">
            <w:pPr>
              <w:pStyle w:val="TableParagraph"/>
              <w:spacing w:before="52" w:line="230" w:lineRule="auto"/>
              <w:ind w:left="79" w:right="60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To assist with the building control process, developers may wish to demonstrate planned infrastructure routes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in relation to development site layouts and explain any factors that the infrastructure installation may need to</w:t>
            </w:r>
          </w:p>
          <w:p w14:paraId="59D44A3D" w14:textId="77777777" w:rsidR="002E3BD7" w:rsidRDefault="002E3BD7" w:rsidP="00442C27">
            <w:pPr>
              <w:pStyle w:val="TableParagraph"/>
              <w:spacing w:line="230" w:lineRule="auto"/>
              <w:ind w:left="7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take account </w:t>
            </w:r>
            <w:proofErr w:type="gramStart"/>
            <w:r>
              <w:rPr>
                <w:i/>
                <w:w w:val="90"/>
                <w:sz w:val="20"/>
              </w:rPr>
              <w:t>of,</w:t>
            </w:r>
            <w:proofErr w:type="gramEnd"/>
            <w:r>
              <w:rPr>
                <w:i/>
                <w:w w:val="90"/>
                <w:sz w:val="20"/>
              </w:rPr>
              <w:t xml:space="preserve"> such as specific conservation area conditions for current and future infrastructure installation, or </w:t>
            </w:r>
            <w:r>
              <w:rPr>
                <w:i/>
                <w:spacing w:val="-4"/>
                <w:sz w:val="20"/>
              </w:rPr>
              <w:t>obstacles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that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need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circumvented.</w:t>
            </w:r>
          </w:p>
        </w:tc>
      </w:tr>
    </w:tbl>
    <w:tbl>
      <w:tblPr>
        <w:tblpPr w:leftFromText="180" w:rightFromText="180" w:vertAnchor="page" w:horzAnchor="margin" w:tblpY="8362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2E3BD7" w14:paraId="4EBA3194" w14:textId="77777777" w:rsidTr="002E3BD7">
        <w:trPr>
          <w:trHeight w:val="303"/>
        </w:trPr>
        <w:tc>
          <w:tcPr>
            <w:tcW w:w="9628" w:type="dxa"/>
          </w:tcPr>
          <w:p w14:paraId="77DF5B30" w14:textId="77777777" w:rsidR="002E3BD7" w:rsidRDefault="002E3BD7" w:rsidP="002E3BD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exemption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relied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upon.</w:t>
            </w:r>
          </w:p>
        </w:tc>
      </w:tr>
      <w:tr w:rsidR="002E3BD7" w14:paraId="00E2FD5D" w14:textId="77777777" w:rsidTr="002E3BD7">
        <w:trPr>
          <w:trHeight w:val="292"/>
        </w:trPr>
        <w:tc>
          <w:tcPr>
            <w:tcW w:w="9628" w:type="dxa"/>
            <w:shd w:val="clear" w:color="auto" w:fill="EDEDED"/>
          </w:tcPr>
          <w:p w14:paraId="580CDF65" w14:textId="77777777" w:rsidR="002E3BD7" w:rsidRDefault="002E3BD7" w:rsidP="002E3BD7">
            <w:pPr>
              <w:pStyle w:val="TableParagraph"/>
              <w:tabs>
                <w:tab w:val="left" w:pos="363"/>
              </w:tabs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spacing w:val="-10"/>
                <w:w w:val="90"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Exemption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from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requirement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5"/>
                <w:w w:val="85"/>
                <w:sz w:val="20"/>
              </w:rPr>
              <w:t>RA1</w:t>
            </w:r>
          </w:p>
        </w:tc>
      </w:tr>
      <w:tr w:rsidR="002E3BD7" w14:paraId="4FB16EE1" w14:textId="77777777" w:rsidTr="002E3BD7">
        <w:trPr>
          <w:trHeight w:val="856"/>
        </w:trPr>
        <w:tc>
          <w:tcPr>
            <w:tcW w:w="9628" w:type="dxa"/>
          </w:tcPr>
          <w:p w14:paraId="1F1E79D5" w14:textId="77777777" w:rsidR="002E3BD7" w:rsidRDefault="002E3BD7" w:rsidP="002E3BD7">
            <w:pPr>
              <w:pStyle w:val="TableParagraph"/>
              <w:spacing w:before="40" w:line="288" w:lineRule="auto"/>
              <w:ind w:left="557" w:right="1031" w:hanging="478"/>
              <w:rPr>
                <w:i/>
                <w:sz w:val="20"/>
              </w:rPr>
            </w:pPr>
            <w:r>
              <w:rPr>
                <w:spacing w:val="-6"/>
                <w:sz w:val="20"/>
              </w:rPr>
              <w:t>a.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Is/are the building/s exempt from the requirement to install gigabit-ready physical infrastructure? </w:t>
            </w:r>
            <w:r>
              <w:rPr>
                <w:w w:val="90"/>
                <w:sz w:val="20"/>
              </w:rPr>
              <w:t xml:space="preserve">Yes. </w:t>
            </w:r>
            <w:r>
              <w:rPr>
                <w:i/>
                <w:w w:val="90"/>
                <w:sz w:val="20"/>
              </w:rPr>
              <w:t>Please complete section 1b and/or 1c, as appropriate</w:t>
            </w:r>
          </w:p>
          <w:p w14:paraId="6F3497D3" w14:textId="77777777" w:rsidR="002E3BD7" w:rsidRDefault="002E3BD7" w:rsidP="002E3BD7">
            <w:pPr>
              <w:pStyle w:val="TableParagraph"/>
              <w:spacing w:before="2"/>
              <w:ind w:left="557"/>
              <w:rPr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continue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section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10"/>
                <w:w w:val="90"/>
                <w:sz w:val="20"/>
              </w:rPr>
              <w:t>3</w:t>
            </w:r>
          </w:p>
        </w:tc>
      </w:tr>
      <w:tr w:rsidR="002E3BD7" w14:paraId="41966E02" w14:textId="77777777" w:rsidTr="002E3BD7">
        <w:trPr>
          <w:trHeight w:val="800"/>
        </w:trPr>
        <w:tc>
          <w:tcPr>
            <w:tcW w:w="9628" w:type="dxa"/>
          </w:tcPr>
          <w:p w14:paraId="64F77B4A" w14:textId="77777777" w:rsidR="002E3BD7" w:rsidRDefault="002E3BD7" w:rsidP="002E3BD7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  <w:tab w:val="left" w:pos="558"/>
              </w:tabs>
              <w:spacing w:before="40"/>
              <w:ind w:hanging="479"/>
              <w:rPr>
                <w:sz w:val="20"/>
              </w:rPr>
            </w:pPr>
            <w:r>
              <w:rPr>
                <w:spacing w:val="-6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following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applies:</w:t>
            </w:r>
          </w:p>
          <w:p w14:paraId="05419FA7" w14:textId="77777777" w:rsidR="002E3BD7" w:rsidRDefault="002E3BD7" w:rsidP="002E3BD7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  <w:tab w:val="left" w:pos="647"/>
              </w:tabs>
              <w:spacing w:before="55" w:line="230" w:lineRule="auto"/>
              <w:ind w:right="182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building/s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is/are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occupied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Ministry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Defence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armed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Crown,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 otherwise occupied for purposes connected to national security.</w:t>
            </w:r>
          </w:p>
        </w:tc>
      </w:tr>
      <w:tr w:rsidR="002E3BD7" w14:paraId="6D0A313B" w14:textId="77777777" w:rsidTr="002E3BD7">
        <w:trPr>
          <w:trHeight w:val="2453"/>
        </w:trPr>
        <w:tc>
          <w:tcPr>
            <w:tcW w:w="9628" w:type="dxa"/>
          </w:tcPr>
          <w:p w14:paraId="4307203D" w14:textId="77777777" w:rsidR="002E3BD7" w:rsidRDefault="002E3BD7" w:rsidP="002E3BD7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</w:tabs>
              <w:spacing w:before="40"/>
              <w:ind w:hanging="4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Both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apply:</w:t>
            </w:r>
          </w:p>
          <w:p w14:paraId="036C9204" w14:textId="77777777" w:rsidR="002E3BD7" w:rsidRDefault="002E3BD7" w:rsidP="002E3BD7">
            <w:pPr>
              <w:pStyle w:val="TableParagraph"/>
              <w:numPr>
                <w:ilvl w:val="1"/>
                <w:numId w:val="1"/>
              </w:numPr>
              <w:tabs>
                <w:tab w:val="left" w:pos="647"/>
              </w:tabs>
              <w:spacing w:before="55" w:line="230" w:lineRule="auto"/>
              <w:ind w:right="26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building/s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is/are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isolated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relevant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public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electronic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communications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network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w w:val="90"/>
                <w:sz w:val="20"/>
              </w:rPr>
              <w:t>kind mentioned in regulation 44</w:t>
            </w:r>
            <w:proofErr w:type="gramStart"/>
            <w:r>
              <w:rPr>
                <w:w w:val="90"/>
                <w:sz w:val="20"/>
              </w:rPr>
              <w:t>ZC(</w:t>
            </w:r>
            <w:proofErr w:type="gramEnd"/>
            <w:r>
              <w:rPr>
                <w:w w:val="90"/>
                <w:sz w:val="20"/>
              </w:rPr>
              <w:t>2) of the Building Regulations 2010, where the cost of a gigabit-capable, high-speed and USO-standard public electronic communications network connection exceeds the cost cap.</w:t>
            </w:r>
          </w:p>
          <w:p w14:paraId="772A4C5C" w14:textId="77777777" w:rsidR="002E3BD7" w:rsidRDefault="002E3BD7" w:rsidP="002E3BD7">
            <w:pPr>
              <w:pStyle w:val="TableParagraph"/>
              <w:numPr>
                <w:ilvl w:val="1"/>
                <w:numId w:val="1"/>
              </w:numPr>
              <w:tabs>
                <w:tab w:val="left" w:pos="646"/>
                <w:tab w:val="left" w:pos="647"/>
              </w:tabs>
              <w:spacing w:before="54" w:line="230" w:lineRule="auto"/>
              <w:ind w:right="381"/>
              <w:rPr>
                <w:sz w:val="20"/>
              </w:rPr>
            </w:pPr>
            <w:r>
              <w:rPr>
                <w:w w:val="90"/>
                <w:sz w:val="20"/>
              </w:rPr>
              <w:t xml:space="preserve">The prospect of a gigabit-capable, </w:t>
            </w:r>
            <w:proofErr w:type="gramStart"/>
            <w:r>
              <w:rPr>
                <w:w w:val="90"/>
                <w:sz w:val="20"/>
              </w:rPr>
              <w:t>high-speed</w:t>
            </w:r>
            <w:proofErr w:type="gramEnd"/>
            <w:r>
              <w:rPr>
                <w:w w:val="90"/>
                <w:sz w:val="20"/>
              </w:rPr>
              <w:t xml:space="preserve"> and USO-standard public electronic communications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network connection is considered too remote to justify equipping the building with gigabit-ready physical infrastructure (for full </w:t>
            </w:r>
            <w:proofErr w:type="spellStart"/>
            <w:r>
              <w:rPr>
                <w:spacing w:val="-6"/>
                <w:sz w:val="20"/>
              </w:rPr>
              <w:t>fibre</w:t>
            </w:r>
            <w:proofErr w:type="spellEnd"/>
            <w:r>
              <w:rPr>
                <w:spacing w:val="-6"/>
                <w:sz w:val="20"/>
              </w:rPr>
              <w:t xml:space="preserve">, satellite, fixed wireless or other technologies) or an access point as set out in </w:t>
            </w:r>
            <w:r>
              <w:rPr>
                <w:spacing w:val="-2"/>
                <w:sz w:val="20"/>
              </w:rPr>
              <w:t>sections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form.</w:t>
            </w:r>
          </w:p>
          <w:p w14:paraId="2CC06C5F" w14:textId="77777777" w:rsidR="002E3BD7" w:rsidRDefault="002E3BD7" w:rsidP="002E3BD7">
            <w:pPr>
              <w:pStyle w:val="TableParagraph"/>
              <w:spacing w:before="54" w:line="230" w:lineRule="auto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Please note other exemptions in the Building Regulations 2010, which are not included in this connectivity plan, including those set out in Classes 1 to 7 of Schedule 2 to the Building Regulations 2010.</w:t>
            </w:r>
          </w:p>
        </w:tc>
      </w:tr>
      <w:tr w:rsidR="002E3BD7" w14:paraId="5F4ED3DD" w14:textId="77777777" w:rsidTr="002E3BD7">
        <w:trPr>
          <w:trHeight w:val="292"/>
        </w:trPr>
        <w:tc>
          <w:tcPr>
            <w:tcW w:w="9628" w:type="dxa"/>
            <w:shd w:val="clear" w:color="auto" w:fill="EDEDED"/>
          </w:tcPr>
          <w:p w14:paraId="3B0F9188" w14:textId="77777777" w:rsidR="002E3BD7" w:rsidRDefault="002E3BD7" w:rsidP="002E3BD7">
            <w:pPr>
              <w:pStyle w:val="TableParagraph"/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  <w:r>
              <w:rPr>
                <w:b/>
                <w:spacing w:val="60"/>
                <w:w w:val="15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Evidence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exemption</w:t>
            </w:r>
          </w:p>
        </w:tc>
      </w:tr>
      <w:tr w:rsidR="002E3BD7" w14:paraId="436FE714" w14:textId="77777777" w:rsidTr="002E3BD7">
        <w:trPr>
          <w:trHeight w:val="303"/>
        </w:trPr>
        <w:tc>
          <w:tcPr>
            <w:tcW w:w="9628" w:type="dxa"/>
          </w:tcPr>
          <w:p w14:paraId="6E22ADBC" w14:textId="77777777" w:rsidR="002E3BD7" w:rsidRDefault="002E3BD7" w:rsidP="002E3BD7">
            <w:pPr>
              <w:pStyle w:val="TableParagraph"/>
              <w:spacing w:before="4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attach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evidence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show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exemption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1b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and/or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1c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applies.</w:t>
            </w:r>
          </w:p>
        </w:tc>
      </w:tr>
      <w:tr w:rsidR="002E3BD7" w14:paraId="33AF4EA3" w14:textId="77777777" w:rsidTr="002E3BD7">
        <w:trPr>
          <w:trHeight w:val="292"/>
        </w:trPr>
        <w:tc>
          <w:tcPr>
            <w:tcW w:w="9628" w:type="dxa"/>
            <w:shd w:val="clear" w:color="auto" w:fill="EDEDED"/>
          </w:tcPr>
          <w:p w14:paraId="3700C5C1" w14:textId="77777777" w:rsidR="002E3BD7" w:rsidRDefault="002E3BD7" w:rsidP="002E3BD7">
            <w:pPr>
              <w:pStyle w:val="TableParagraph"/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spacing w:val="62"/>
                <w:w w:val="15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Exemption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from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requirement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sz w:val="20"/>
              </w:rPr>
              <w:t>RA2</w:t>
            </w:r>
          </w:p>
        </w:tc>
      </w:tr>
      <w:tr w:rsidR="002E3BD7" w14:paraId="373915F1" w14:textId="77777777" w:rsidTr="002E3BD7">
        <w:trPr>
          <w:trHeight w:val="1076"/>
        </w:trPr>
        <w:tc>
          <w:tcPr>
            <w:tcW w:w="9628" w:type="dxa"/>
          </w:tcPr>
          <w:p w14:paraId="67688EAA" w14:textId="77777777" w:rsidR="002E3BD7" w:rsidRDefault="002E3BD7" w:rsidP="002E3BD7">
            <w:pPr>
              <w:pStyle w:val="TableParagraph"/>
              <w:spacing w:before="48" w:line="230" w:lineRule="auto"/>
              <w:ind w:right="141" w:hanging="284"/>
              <w:rPr>
                <w:sz w:val="20"/>
              </w:rPr>
            </w:pPr>
            <w:r>
              <w:rPr>
                <w:spacing w:val="-4"/>
                <w:sz w:val="20"/>
              </w:rPr>
              <w:t>a.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Is/are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building/s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exempt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requirement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connection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gigabit-capable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public </w:t>
            </w:r>
            <w:r>
              <w:rPr>
                <w:spacing w:val="-2"/>
                <w:sz w:val="20"/>
              </w:rPr>
              <w:t>electronic communications network?</w:t>
            </w:r>
          </w:p>
          <w:p w14:paraId="31360C97" w14:textId="77777777" w:rsidR="002E3BD7" w:rsidRDefault="002E3BD7" w:rsidP="002E3BD7">
            <w:pPr>
              <w:pStyle w:val="TableParagraph"/>
              <w:spacing w:before="48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3b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3c,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appropriate</w:t>
            </w:r>
          </w:p>
          <w:p w14:paraId="018DC7DD" w14:textId="77777777" w:rsidR="002E3BD7" w:rsidRDefault="002E3BD7" w:rsidP="002E3BD7">
            <w:pPr>
              <w:pStyle w:val="TableParagraph"/>
              <w:spacing w:before="46"/>
              <w:ind w:left="557"/>
              <w:rPr>
                <w:sz w:val="20"/>
              </w:rPr>
            </w:pPr>
            <w:r>
              <w:rPr>
                <w:spacing w:val="-5"/>
                <w:sz w:val="20"/>
              </w:rPr>
              <w:t>No.</w:t>
            </w:r>
          </w:p>
        </w:tc>
      </w:tr>
    </w:tbl>
    <w:p w14:paraId="2D67792D" w14:textId="50D89EB7" w:rsidR="002E3BD7" w:rsidRPr="002E3BD7" w:rsidRDefault="002E3BD7" w:rsidP="002E3BD7">
      <w:pPr>
        <w:pStyle w:val="Heading2"/>
        <w:spacing w:before="119"/>
        <w:ind w:left="0"/>
        <w:rPr>
          <w:color w:val="007D32"/>
          <w:spacing w:val="-2"/>
          <w:w w:val="90"/>
        </w:rPr>
      </w:pPr>
      <w:r>
        <w:rPr>
          <w:color w:val="007D32"/>
          <w:spacing w:val="-2"/>
          <w:w w:val="90"/>
        </w:rPr>
        <w:t>Part</w:t>
      </w:r>
      <w:r>
        <w:rPr>
          <w:color w:val="007D32"/>
          <w:spacing w:val="-14"/>
          <w:w w:val="90"/>
        </w:rPr>
        <w:t xml:space="preserve"> </w:t>
      </w:r>
      <w:r>
        <w:rPr>
          <w:color w:val="007D32"/>
          <w:spacing w:val="-10"/>
          <w:w w:val="95"/>
        </w:rPr>
        <w:t>B</w:t>
      </w:r>
    </w:p>
    <w:p w14:paraId="75A06F36" w14:textId="77777777" w:rsidR="002E3BD7" w:rsidRDefault="002E3BD7" w:rsidP="002E3BD7">
      <w:pPr>
        <w:pStyle w:val="BodyText"/>
        <w:spacing w:before="10"/>
        <w:rPr>
          <w:b/>
          <w:sz w:val="14"/>
        </w:rPr>
      </w:pPr>
    </w:p>
    <w:p w14:paraId="02A14F7C" w14:textId="305F356E" w:rsidR="002E3BD7" w:rsidRDefault="002E3BD7"/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2E3BD7" w14:paraId="63ACC097" w14:textId="77777777" w:rsidTr="002E3BD7">
        <w:trPr>
          <w:trHeight w:val="1686"/>
        </w:trPr>
        <w:tc>
          <w:tcPr>
            <w:tcW w:w="9628" w:type="dxa"/>
          </w:tcPr>
          <w:p w14:paraId="215CF0D4" w14:textId="77777777" w:rsidR="002E3BD7" w:rsidRDefault="002E3BD7" w:rsidP="00442C27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pacing w:val="-6"/>
                <w:sz w:val="20"/>
              </w:rPr>
              <w:lastRenderedPageBreak/>
              <w:t>b.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dwelling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exceed(s)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cap:</w:t>
            </w:r>
          </w:p>
          <w:p w14:paraId="058FB8D5" w14:textId="77777777" w:rsidR="002E3BD7" w:rsidRDefault="002E3BD7" w:rsidP="00442C27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Tick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that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gramStart"/>
            <w:r>
              <w:rPr>
                <w:i/>
                <w:spacing w:val="-2"/>
                <w:sz w:val="20"/>
              </w:rPr>
              <w:t>apply</w:t>
            </w:r>
            <w:proofErr w:type="gramEnd"/>
          </w:p>
          <w:p w14:paraId="75B26AC0" w14:textId="77777777" w:rsidR="002E3BD7" w:rsidRDefault="002E3BD7" w:rsidP="00442C27">
            <w:pPr>
              <w:pStyle w:val="TableParagraph"/>
              <w:spacing w:before="47" w:line="288" w:lineRule="auto"/>
              <w:ind w:left="557" w:right="3298"/>
              <w:rPr>
                <w:sz w:val="20"/>
              </w:rPr>
            </w:pPr>
            <w:r>
              <w:rPr>
                <w:w w:val="90"/>
                <w:sz w:val="20"/>
              </w:rPr>
              <w:t xml:space="preserve">Gigabit-capable public electronic communications network connection </w:t>
            </w:r>
            <w:r>
              <w:rPr>
                <w:spacing w:val="-4"/>
                <w:sz w:val="20"/>
              </w:rPr>
              <w:t xml:space="preserve">High-speed public electronic communications network connection </w:t>
            </w:r>
            <w:r>
              <w:rPr>
                <w:spacing w:val="-6"/>
                <w:sz w:val="20"/>
              </w:rPr>
              <w:t>USO-standard public electronic communications network connection</w:t>
            </w:r>
          </w:p>
          <w:p w14:paraId="58B6461E" w14:textId="77777777" w:rsidR="002E3BD7" w:rsidRDefault="002E3BD7" w:rsidP="00442C27">
            <w:pPr>
              <w:pStyle w:val="TableParagraph"/>
              <w:spacing w:before="2"/>
              <w:ind w:left="79"/>
              <w:rPr>
                <w:i/>
                <w:sz w:val="20"/>
              </w:rPr>
            </w:pPr>
            <w:r>
              <w:rPr>
                <w:rFonts w:ascii="Arial-BoldItalicMT"/>
                <w:b/>
                <w:i/>
                <w:w w:val="90"/>
                <w:sz w:val="20"/>
              </w:rPr>
              <w:t>Note:</w:t>
            </w:r>
            <w:r>
              <w:rPr>
                <w:rFonts w:ascii="Arial-BoldItalicMT"/>
                <w:b/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Connection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provided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fastest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public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electronic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communications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network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cost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4"/>
                <w:w w:val="90"/>
                <w:sz w:val="20"/>
              </w:rPr>
              <w:t>cap.</w:t>
            </w:r>
          </w:p>
        </w:tc>
      </w:tr>
      <w:tr w:rsidR="002E3BD7" w14:paraId="5F2614BD" w14:textId="77777777" w:rsidTr="002E3BD7">
        <w:trPr>
          <w:trHeight w:val="1020"/>
        </w:trPr>
        <w:tc>
          <w:tcPr>
            <w:tcW w:w="9628" w:type="dxa"/>
          </w:tcPr>
          <w:p w14:paraId="75655CEF" w14:textId="77777777" w:rsidR="002E3BD7" w:rsidRDefault="002E3BD7" w:rsidP="00442C27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558"/>
              </w:tabs>
              <w:spacing w:before="40"/>
              <w:ind w:hanging="479"/>
              <w:rPr>
                <w:sz w:val="20"/>
              </w:rPr>
            </w:pPr>
            <w:r>
              <w:rPr>
                <w:spacing w:val="-6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following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applies:</w:t>
            </w:r>
          </w:p>
          <w:p w14:paraId="4CAB353C" w14:textId="77777777" w:rsidR="002E3BD7" w:rsidRDefault="002E3BD7" w:rsidP="00442C27">
            <w:pPr>
              <w:pStyle w:val="TableParagraph"/>
              <w:numPr>
                <w:ilvl w:val="1"/>
                <w:numId w:val="4"/>
              </w:numPr>
              <w:tabs>
                <w:tab w:val="left" w:pos="646"/>
                <w:tab w:val="left" w:pos="647"/>
              </w:tabs>
              <w:spacing w:before="55" w:line="230" w:lineRule="auto"/>
              <w:ind w:right="437"/>
              <w:rPr>
                <w:sz w:val="20"/>
              </w:rPr>
            </w:pPr>
            <w:r>
              <w:rPr>
                <w:spacing w:val="-6"/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least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suitable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electronic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communications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networks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declined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 connection free of charge or at a cost not exceeding the cost </w:t>
            </w:r>
            <w:proofErr w:type="gramStart"/>
            <w:r>
              <w:rPr>
                <w:spacing w:val="-6"/>
                <w:sz w:val="20"/>
              </w:rPr>
              <w:t>cap, or</w:t>
            </w:r>
            <w:proofErr w:type="gramEnd"/>
            <w:r>
              <w:rPr>
                <w:spacing w:val="-6"/>
                <w:sz w:val="20"/>
              </w:rPr>
              <w:t xml:space="preserve"> have failed to respond to requests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  <w:tr w:rsidR="002E3BD7" w14:paraId="553DB98A" w14:textId="77777777" w:rsidTr="002E3BD7">
        <w:trPr>
          <w:trHeight w:val="292"/>
        </w:trPr>
        <w:tc>
          <w:tcPr>
            <w:tcW w:w="9628" w:type="dxa"/>
            <w:shd w:val="clear" w:color="auto" w:fill="EDEDED"/>
          </w:tcPr>
          <w:p w14:paraId="52F67D9C" w14:textId="77777777" w:rsidR="002E3BD7" w:rsidRDefault="002E3BD7" w:rsidP="00442C27">
            <w:pPr>
              <w:pStyle w:val="TableParagraph"/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60"/>
                <w:w w:val="15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Evidence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exemption</w:t>
            </w:r>
          </w:p>
        </w:tc>
      </w:tr>
      <w:tr w:rsidR="002E3BD7" w14:paraId="4941B91C" w14:textId="77777777" w:rsidTr="002E3BD7">
        <w:trPr>
          <w:trHeight w:val="2566"/>
        </w:trPr>
        <w:tc>
          <w:tcPr>
            <w:tcW w:w="9628" w:type="dxa"/>
          </w:tcPr>
          <w:p w14:paraId="3C03C43E" w14:textId="77777777" w:rsidR="002E3BD7" w:rsidRDefault="002E3BD7" w:rsidP="00442C27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attach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suitable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networks.</w:t>
            </w:r>
          </w:p>
          <w:p w14:paraId="778C4195" w14:textId="77777777" w:rsidR="002E3BD7" w:rsidRDefault="002E3BD7" w:rsidP="00442C27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  <w:tab w:val="left" w:pos="647"/>
              </w:tabs>
              <w:spacing w:before="47"/>
              <w:rPr>
                <w:sz w:val="20"/>
              </w:rPr>
            </w:pPr>
            <w:r>
              <w:rPr>
                <w:w w:val="90"/>
                <w:sz w:val="20"/>
              </w:rPr>
              <w:t>Evidence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suitable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purposes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question.</w:t>
            </w:r>
          </w:p>
          <w:p w14:paraId="5ABCE0C5" w14:textId="77777777" w:rsidR="002E3BD7" w:rsidRDefault="002E3BD7" w:rsidP="00442C27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  <w:tab w:val="left" w:pos="647"/>
              </w:tabs>
              <w:spacing w:before="47"/>
              <w:rPr>
                <w:sz w:val="20"/>
              </w:rPr>
            </w:pPr>
            <w:r>
              <w:rPr>
                <w:spacing w:val="-2"/>
                <w:sz w:val="20"/>
              </w:rPr>
              <w:t>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following.</w:t>
            </w:r>
          </w:p>
          <w:p w14:paraId="1B07D849" w14:textId="77777777" w:rsidR="002E3BD7" w:rsidRDefault="002E3BD7" w:rsidP="00442C27">
            <w:pPr>
              <w:pStyle w:val="TableParagraph"/>
              <w:numPr>
                <w:ilvl w:val="1"/>
                <w:numId w:val="3"/>
              </w:numPr>
              <w:tabs>
                <w:tab w:val="left" w:pos="931"/>
              </w:tabs>
              <w:spacing w:before="54" w:line="230" w:lineRule="auto"/>
              <w:ind w:right="53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At least two offers from the providers showing that the cost of the relevant connection exceeds the </w:t>
            </w:r>
            <w:r>
              <w:rPr>
                <w:spacing w:val="-2"/>
                <w:sz w:val="20"/>
              </w:rPr>
              <w:t>cost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(where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applies).</w:t>
            </w:r>
          </w:p>
          <w:p w14:paraId="17011F85" w14:textId="77777777" w:rsidR="002E3BD7" w:rsidRDefault="002E3BD7" w:rsidP="00442C27">
            <w:pPr>
              <w:pStyle w:val="TableParagraph"/>
              <w:numPr>
                <w:ilvl w:val="1"/>
                <w:numId w:val="3"/>
              </w:numPr>
              <w:tabs>
                <w:tab w:val="left" w:pos="931"/>
              </w:tabs>
              <w:spacing w:before="48" w:line="225" w:lineRule="exact"/>
              <w:ind w:hanging="285"/>
              <w:rPr>
                <w:sz w:val="20"/>
              </w:rPr>
            </w:pPr>
            <w:r>
              <w:rPr>
                <w:spacing w:val="-6"/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requests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offers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connection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failed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to</w:t>
            </w:r>
            <w:proofErr w:type="gramEnd"/>
          </w:p>
          <w:p w14:paraId="2122F13C" w14:textId="77777777" w:rsidR="002E3BD7" w:rsidRDefault="002E3BD7" w:rsidP="00442C27">
            <w:pPr>
              <w:pStyle w:val="TableParagraph"/>
              <w:spacing w:before="2" w:line="230" w:lineRule="auto"/>
              <w:ind w:left="930" w:right="249"/>
              <w:rPr>
                <w:sz w:val="20"/>
              </w:rPr>
            </w:pPr>
            <w:r>
              <w:rPr>
                <w:w w:val="90"/>
                <w:sz w:val="20"/>
              </w:rPr>
              <w:t>respond within 30 working days (developers may wish to provide further evidence including evidence of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follow-up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requests)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(where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applies).</w:t>
            </w:r>
          </w:p>
          <w:p w14:paraId="548D3BF3" w14:textId="77777777" w:rsidR="002E3BD7" w:rsidRDefault="002E3BD7" w:rsidP="00442C27">
            <w:pPr>
              <w:pStyle w:val="TableParagraph"/>
              <w:numPr>
                <w:ilvl w:val="1"/>
                <w:numId w:val="3"/>
              </w:numPr>
              <w:tabs>
                <w:tab w:val="left" w:pos="931"/>
              </w:tabs>
              <w:spacing w:before="55" w:line="230" w:lineRule="auto"/>
              <w:ind w:right="119"/>
              <w:rPr>
                <w:sz w:val="20"/>
              </w:rPr>
            </w:pPr>
            <w:r>
              <w:rPr>
                <w:spacing w:val="-6"/>
                <w:sz w:val="20"/>
              </w:rPr>
              <w:t>Correspondence from at least two of the providers that declined to provide any connection to a relevant connection, clearly stating the reason why (where 3c applies).</w:t>
            </w:r>
          </w:p>
        </w:tc>
      </w:tr>
    </w:tbl>
    <w:p w14:paraId="008C4C6F" w14:textId="77777777" w:rsidR="002E3BD7" w:rsidRDefault="002E3BD7"/>
    <w:sectPr w:rsidR="002E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B9C"/>
    <w:multiLevelType w:val="hybridMultilevel"/>
    <w:tmpl w:val="CAC8FC7A"/>
    <w:lvl w:ilvl="0" w:tplc="62167B66">
      <w:start w:val="2"/>
      <w:numFmt w:val="lowerLetter"/>
      <w:lvlText w:val="%1."/>
      <w:lvlJc w:val="left"/>
      <w:pPr>
        <w:ind w:left="557" w:hanging="4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6D804BEE">
      <w:numFmt w:val="bullet"/>
      <w:lvlText w:val="•"/>
      <w:lvlJc w:val="left"/>
      <w:pPr>
        <w:ind w:left="646" w:hanging="284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0"/>
        <w:szCs w:val="20"/>
        <w:lang w:val="en-US" w:eastAsia="en-US" w:bidi="ar-SA"/>
      </w:rPr>
    </w:lvl>
    <w:lvl w:ilvl="2" w:tplc="3ADA4D0C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ar-SA"/>
      </w:rPr>
    </w:lvl>
    <w:lvl w:ilvl="3" w:tplc="13CCDBCA">
      <w:numFmt w:val="bullet"/>
      <w:lvlText w:val="•"/>
      <w:lvlJc w:val="left"/>
      <w:pPr>
        <w:ind w:left="2635" w:hanging="284"/>
      </w:pPr>
      <w:rPr>
        <w:rFonts w:hint="default"/>
        <w:lang w:val="en-US" w:eastAsia="en-US" w:bidi="ar-SA"/>
      </w:rPr>
    </w:lvl>
    <w:lvl w:ilvl="4" w:tplc="7E4A5E0C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5" w:tplc="581E075A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6" w:tplc="6E6CB242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7" w:tplc="325E8632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D59438E2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3C33272"/>
    <w:multiLevelType w:val="hybridMultilevel"/>
    <w:tmpl w:val="F13AED36"/>
    <w:lvl w:ilvl="0" w:tplc="B5F8931A">
      <w:start w:val="3"/>
      <w:numFmt w:val="lowerLetter"/>
      <w:lvlText w:val="%1."/>
      <w:lvlJc w:val="left"/>
      <w:pPr>
        <w:ind w:left="557" w:hanging="4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0"/>
        <w:szCs w:val="20"/>
        <w:lang w:val="en-US" w:eastAsia="en-US" w:bidi="ar-SA"/>
      </w:rPr>
    </w:lvl>
    <w:lvl w:ilvl="1" w:tplc="F9C6C3E4">
      <w:numFmt w:val="bullet"/>
      <w:lvlText w:val="•"/>
      <w:lvlJc w:val="left"/>
      <w:pPr>
        <w:ind w:left="646" w:hanging="284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0"/>
        <w:szCs w:val="20"/>
        <w:lang w:val="en-US" w:eastAsia="en-US" w:bidi="ar-SA"/>
      </w:rPr>
    </w:lvl>
    <w:lvl w:ilvl="2" w:tplc="7B029846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ar-SA"/>
      </w:rPr>
    </w:lvl>
    <w:lvl w:ilvl="3" w:tplc="1E5ADB62">
      <w:numFmt w:val="bullet"/>
      <w:lvlText w:val="•"/>
      <w:lvlJc w:val="left"/>
      <w:pPr>
        <w:ind w:left="2635" w:hanging="284"/>
      </w:pPr>
      <w:rPr>
        <w:rFonts w:hint="default"/>
        <w:lang w:val="en-US" w:eastAsia="en-US" w:bidi="ar-SA"/>
      </w:rPr>
    </w:lvl>
    <w:lvl w:ilvl="4" w:tplc="C298DD28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5" w:tplc="E8F23CBE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6" w:tplc="C46A8A4A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7" w:tplc="A1DC1362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E64C9FE4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8006CD7"/>
    <w:multiLevelType w:val="hybridMultilevel"/>
    <w:tmpl w:val="85C44356"/>
    <w:lvl w:ilvl="0" w:tplc="A176DD24">
      <w:numFmt w:val="bullet"/>
      <w:lvlText w:val="•"/>
      <w:lvlJc w:val="left"/>
      <w:pPr>
        <w:ind w:left="646" w:hanging="284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0"/>
        <w:szCs w:val="20"/>
        <w:lang w:val="en-US" w:eastAsia="en-US" w:bidi="ar-SA"/>
      </w:rPr>
    </w:lvl>
    <w:lvl w:ilvl="1" w:tplc="4E629658">
      <w:numFmt w:val="bullet"/>
      <w:lvlText w:val="–"/>
      <w:lvlJc w:val="left"/>
      <w:pPr>
        <w:ind w:left="930" w:hanging="284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0"/>
        <w:szCs w:val="20"/>
        <w:lang w:val="en-US" w:eastAsia="en-US" w:bidi="ar-SA"/>
      </w:rPr>
    </w:lvl>
    <w:lvl w:ilvl="2" w:tplc="324012B4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  <w:lvl w:ilvl="3" w:tplc="C032C12A">
      <w:numFmt w:val="bullet"/>
      <w:lvlText w:val="•"/>
      <w:lvlJc w:val="left"/>
      <w:pPr>
        <w:ind w:left="2868" w:hanging="284"/>
      </w:pPr>
      <w:rPr>
        <w:rFonts w:hint="default"/>
        <w:lang w:val="en-US" w:eastAsia="en-US" w:bidi="ar-SA"/>
      </w:rPr>
    </w:lvl>
    <w:lvl w:ilvl="4" w:tplc="DFDED74A">
      <w:numFmt w:val="bullet"/>
      <w:lvlText w:val="•"/>
      <w:lvlJc w:val="left"/>
      <w:pPr>
        <w:ind w:left="3832" w:hanging="284"/>
      </w:pPr>
      <w:rPr>
        <w:rFonts w:hint="default"/>
        <w:lang w:val="en-US" w:eastAsia="en-US" w:bidi="ar-SA"/>
      </w:rPr>
    </w:lvl>
    <w:lvl w:ilvl="5" w:tplc="EE724464">
      <w:numFmt w:val="bullet"/>
      <w:lvlText w:val="•"/>
      <w:lvlJc w:val="left"/>
      <w:pPr>
        <w:ind w:left="4796" w:hanging="284"/>
      </w:pPr>
      <w:rPr>
        <w:rFonts w:hint="default"/>
        <w:lang w:val="en-US" w:eastAsia="en-US" w:bidi="ar-SA"/>
      </w:rPr>
    </w:lvl>
    <w:lvl w:ilvl="6" w:tplc="24D8FBD8">
      <w:numFmt w:val="bullet"/>
      <w:lvlText w:val="•"/>
      <w:lvlJc w:val="left"/>
      <w:pPr>
        <w:ind w:left="5761" w:hanging="284"/>
      </w:pPr>
      <w:rPr>
        <w:rFonts w:hint="default"/>
        <w:lang w:val="en-US" w:eastAsia="en-US" w:bidi="ar-SA"/>
      </w:rPr>
    </w:lvl>
    <w:lvl w:ilvl="7" w:tplc="1148488A">
      <w:numFmt w:val="bullet"/>
      <w:lvlText w:val="•"/>
      <w:lvlJc w:val="left"/>
      <w:pPr>
        <w:ind w:left="6725" w:hanging="284"/>
      </w:pPr>
      <w:rPr>
        <w:rFonts w:hint="default"/>
        <w:lang w:val="en-US" w:eastAsia="en-US" w:bidi="ar-SA"/>
      </w:rPr>
    </w:lvl>
    <w:lvl w:ilvl="8" w:tplc="346EE54C">
      <w:numFmt w:val="bullet"/>
      <w:lvlText w:val="•"/>
      <w:lvlJc w:val="left"/>
      <w:pPr>
        <w:ind w:left="768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B8518C9"/>
    <w:multiLevelType w:val="hybridMultilevel"/>
    <w:tmpl w:val="0D107716"/>
    <w:lvl w:ilvl="0" w:tplc="0FFEFC12">
      <w:start w:val="3"/>
      <w:numFmt w:val="lowerLetter"/>
      <w:lvlText w:val="%1."/>
      <w:lvlJc w:val="left"/>
      <w:pPr>
        <w:ind w:left="557" w:hanging="4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0"/>
        <w:szCs w:val="20"/>
        <w:lang w:val="en-US" w:eastAsia="en-US" w:bidi="ar-SA"/>
      </w:rPr>
    </w:lvl>
    <w:lvl w:ilvl="1" w:tplc="DA600E46">
      <w:numFmt w:val="bullet"/>
      <w:lvlText w:val="•"/>
      <w:lvlJc w:val="left"/>
      <w:pPr>
        <w:ind w:left="646" w:hanging="284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0"/>
        <w:szCs w:val="20"/>
        <w:lang w:val="en-US" w:eastAsia="en-US" w:bidi="ar-SA"/>
      </w:rPr>
    </w:lvl>
    <w:lvl w:ilvl="2" w:tplc="FE524874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ar-SA"/>
      </w:rPr>
    </w:lvl>
    <w:lvl w:ilvl="3" w:tplc="F03609C4">
      <w:numFmt w:val="bullet"/>
      <w:lvlText w:val="•"/>
      <w:lvlJc w:val="left"/>
      <w:pPr>
        <w:ind w:left="2635" w:hanging="284"/>
      </w:pPr>
      <w:rPr>
        <w:rFonts w:hint="default"/>
        <w:lang w:val="en-US" w:eastAsia="en-US" w:bidi="ar-SA"/>
      </w:rPr>
    </w:lvl>
    <w:lvl w:ilvl="4" w:tplc="1B9A4558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5" w:tplc="D6C4AEB8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6" w:tplc="528C336C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7" w:tplc="1026EAD8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F6CC8C86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</w:abstractNum>
  <w:num w:numId="1" w16cid:durableId="1729113924">
    <w:abstractNumId w:val="3"/>
  </w:num>
  <w:num w:numId="2" w16cid:durableId="863502">
    <w:abstractNumId w:val="0"/>
  </w:num>
  <w:num w:numId="3" w16cid:durableId="920723277">
    <w:abstractNumId w:val="2"/>
  </w:num>
  <w:num w:numId="4" w16cid:durableId="203930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D7"/>
    <w:rsid w:val="002E3BD7"/>
    <w:rsid w:val="0030307D"/>
    <w:rsid w:val="00B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BD2"/>
  <w15:chartTrackingRefBased/>
  <w15:docId w15:val="{66B9B2F4-0AE9-794A-88DB-3BC2CEF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D7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E3BD7"/>
    <w:pPr>
      <w:spacing w:before="379"/>
      <w:ind w:left="553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2E3BD7"/>
    <w:pPr>
      <w:spacing w:before="163"/>
      <w:ind w:left="553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BD7"/>
    <w:rPr>
      <w:rFonts w:ascii="Arial" w:eastAsia="Arial" w:hAnsi="Arial" w:cs="Arial"/>
      <w:b/>
      <w:bCs/>
      <w:kern w:val="0"/>
      <w:sz w:val="52"/>
      <w:szCs w:val="5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E3BD7"/>
    <w:rPr>
      <w:rFonts w:ascii="Arial" w:eastAsia="Arial" w:hAnsi="Arial" w:cs="Arial"/>
      <w:b/>
      <w:bCs/>
      <w:kern w:val="0"/>
      <w:sz w:val="40"/>
      <w:szCs w:val="4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E3B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BD7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3BD7"/>
    <w:pPr>
      <w:ind w:left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collections/approved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Morgan</dc:creator>
  <cp:keywords/>
  <dc:description/>
  <cp:lastModifiedBy>Michael Morgan</cp:lastModifiedBy>
  <cp:revision>1</cp:revision>
  <dcterms:created xsi:type="dcterms:W3CDTF">2023-05-24T09:23:00Z</dcterms:created>
  <dcterms:modified xsi:type="dcterms:W3CDTF">2023-05-24T09:28:00Z</dcterms:modified>
</cp:coreProperties>
</file>